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4F" w:rsidRPr="006F6AB0" w:rsidRDefault="0085044F">
      <w:pPr>
        <w:spacing w:after="240"/>
        <w:ind w:left="6662"/>
        <w:jc w:val="center"/>
        <w:rPr>
          <w:sz w:val="16"/>
          <w:szCs w:val="16"/>
        </w:rPr>
      </w:pPr>
      <w:bookmarkStart w:id="0" w:name="_GoBack"/>
      <w:bookmarkEnd w:id="0"/>
      <w:r w:rsidRPr="006F6AB0">
        <w:rPr>
          <w:sz w:val="16"/>
          <w:szCs w:val="16"/>
        </w:rPr>
        <w:t>УТВЕРЖДЕНА</w:t>
      </w:r>
      <w:r w:rsidRPr="006F6AB0">
        <w:rPr>
          <w:sz w:val="16"/>
          <w:szCs w:val="16"/>
        </w:rPr>
        <w:br/>
        <w:t>приказом Министерства труда и социальной защиты Российской Федерации</w:t>
      </w:r>
      <w:r w:rsidRPr="006F6AB0">
        <w:rPr>
          <w:sz w:val="16"/>
          <w:szCs w:val="16"/>
        </w:rPr>
        <w:br/>
        <w:t>от 19 декабря 2014 г. № 1055н</w:t>
      </w:r>
    </w:p>
    <w:p w:rsidR="0085044F" w:rsidRDefault="00C0124E">
      <w:pPr>
        <w:ind w:left="5103"/>
        <w:rPr>
          <w:sz w:val="24"/>
          <w:szCs w:val="24"/>
        </w:rPr>
      </w:pPr>
      <w:r>
        <w:rPr>
          <w:sz w:val="24"/>
          <w:szCs w:val="24"/>
        </w:rPr>
        <w:t>Главному врачу ФГБУ ДТС Кирицы МЗ РФ</w:t>
      </w:r>
    </w:p>
    <w:p w:rsidR="0085044F" w:rsidRDefault="0085044F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85044F" w:rsidRDefault="0085044F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85044F" w:rsidRDefault="0085044F">
      <w:pPr>
        <w:ind w:left="5103"/>
        <w:rPr>
          <w:sz w:val="24"/>
          <w:szCs w:val="24"/>
        </w:rPr>
      </w:pPr>
    </w:p>
    <w:p w:rsidR="0085044F" w:rsidRDefault="0085044F" w:rsidP="00C0124E">
      <w:pPr>
        <w:pBdr>
          <w:top w:val="single" w:sz="4" w:space="1" w:color="auto"/>
        </w:pBdr>
        <w:spacing w:after="360"/>
        <w:ind w:left="5823" w:firstLine="657"/>
        <w:jc w:val="both"/>
      </w:pPr>
      <w:r>
        <w:t xml:space="preserve">фамилия, имя, отчество </w:t>
      </w:r>
    </w:p>
    <w:p w:rsidR="0085044F" w:rsidRDefault="0085044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5044F" w:rsidRDefault="0085044F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:rsidR="0085044F" w:rsidRDefault="0085044F">
      <w:pPr>
        <w:ind w:left="5103"/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85044F" w:rsidRDefault="0085044F">
      <w:pPr>
        <w:ind w:left="5103"/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85044F" w:rsidRDefault="0085044F">
      <w:pPr>
        <w:ind w:left="5103"/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spacing w:after="720"/>
        <w:ind w:left="5103"/>
        <w:jc w:val="both"/>
      </w:pPr>
      <w:r>
        <w:t>(должность работника, наименование структурного подразделения, фамилия, имя, отчество работника</w:t>
      </w:r>
    </w:p>
    <w:p w:rsidR="0085044F" w:rsidRDefault="0085044F">
      <w:pPr>
        <w:spacing w:after="60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одному из родителей (опекуну, попечителю) дополнительных оплачиваемых выходных дней</w:t>
      </w:r>
      <w:r>
        <w:rPr>
          <w:sz w:val="26"/>
          <w:szCs w:val="26"/>
        </w:rPr>
        <w:br/>
        <w:t>для ухода за детьми-инвалидами</w:t>
      </w:r>
    </w:p>
    <w:p w:rsidR="0085044F" w:rsidRDefault="008504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262 Трудового кодекса Российской Федерации прошу предоставить мне дополнительные оплачиваемые выходные дни для ухода за ребенком-инвалидом  </w:t>
      </w:r>
    </w:p>
    <w:p w:rsidR="0085044F" w:rsidRDefault="0085044F">
      <w:pPr>
        <w:pBdr>
          <w:top w:val="single" w:sz="4" w:space="1" w:color="auto"/>
        </w:pBdr>
        <w:ind w:left="1244"/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spacing w:after="240"/>
        <w:jc w:val="center"/>
      </w:pPr>
      <w:r>
        <w:t>(дата (даты) предоставления дополнительных оплачиваемых выходных дней)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464"/>
        <w:gridCol w:w="2126"/>
      </w:tblGrid>
      <w:tr w:rsidR="0085044F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4F" w:rsidRDefault="0085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количестве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44F" w:rsidRDefault="00850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4F" w:rsidRDefault="0085044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календарных дней.</w:t>
            </w:r>
          </w:p>
        </w:tc>
      </w:tr>
      <w:tr w:rsidR="0085044F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/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>
            <w:pPr>
              <w:jc w:val="center"/>
            </w:pPr>
            <w:r>
              <w:t>(общее число календарных дней, необходимых работнику</w:t>
            </w:r>
            <w:r>
              <w:br/>
              <w:t>для ухода за ребенком-инвалидом)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/>
        </w:tc>
      </w:tr>
    </w:tbl>
    <w:p w:rsidR="0085044F" w:rsidRDefault="008504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Сообщаю, что  </w:t>
      </w:r>
    </w:p>
    <w:p w:rsidR="0085044F" w:rsidRDefault="0085044F">
      <w:pPr>
        <w:pBdr>
          <w:top w:val="single" w:sz="4" w:space="1" w:color="auto"/>
        </w:pBdr>
        <w:ind w:left="2126"/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85044F" w:rsidRDefault="0085044F">
      <w:pPr>
        <w:rPr>
          <w:sz w:val="24"/>
          <w:szCs w:val="24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85044F" w:rsidRDefault="0085044F">
      <w:pPr>
        <w:pBdr>
          <w:top w:val="single" w:sz="4" w:space="1" w:color="auto"/>
        </w:pBdr>
        <w:rPr>
          <w:sz w:val="2"/>
          <w:szCs w:val="2"/>
        </w:rPr>
      </w:pPr>
    </w:p>
    <w:p w:rsidR="00C0124E" w:rsidRDefault="00C0124E" w:rsidP="00C0124E">
      <w:pPr>
        <w:pBdr>
          <w:top w:val="single" w:sz="4" w:space="1" w:color="auto"/>
        </w:pBdr>
        <w:jc w:val="center"/>
      </w:pPr>
      <w:r>
        <w:t xml:space="preserve"> </w:t>
      </w:r>
      <w:r w:rsidR="0085044F">
        <w:t>(сведения, сообщаемые работником о втором родителе ребенка-инвалида, в связи с которыми справка с места работы другого родителя (опекуна, попечителя) не требуется)</w:t>
      </w:r>
    </w:p>
    <w:p w:rsidR="00C0124E" w:rsidRDefault="00C0124E" w:rsidP="00C0124E">
      <w:pPr>
        <w:pBdr>
          <w:top w:val="single" w:sz="4" w:space="1" w:color="auto"/>
        </w:pBdr>
        <w:jc w:val="center"/>
      </w:pPr>
    </w:p>
    <w:p w:rsidR="0085044F" w:rsidRPr="00C0124E" w:rsidRDefault="0085044F" w:rsidP="006B4FB2">
      <w:pPr>
        <w:pBdr>
          <w:top w:val="single" w:sz="4" w:space="1" w:color="auto"/>
        </w:pBdr>
        <w:jc w:val="both"/>
        <w:rPr>
          <w:sz w:val="2"/>
          <w:szCs w:val="2"/>
        </w:rPr>
      </w:pPr>
      <w:r>
        <w:rPr>
          <w:sz w:val="24"/>
          <w:szCs w:val="24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за</w:t>
      </w:r>
      <w:r w:rsidRPr="00C0124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2013"/>
      </w:tblGrid>
      <w:tr w:rsidR="0085044F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4F" w:rsidRDefault="0085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детьми-инвалидами, 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44F" w:rsidRDefault="00850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4F" w:rsidRDefault="0085044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 прилагаю.</w:t>
            </w:r>
          </w:p>
        </w:tc>
      </w:tr>
    </w:tbl>
    <w:p w:rsidR="00C0124E" w:rsidRDefault="00C0124E" w:rsidP="00C0124E">
      <w:pPr>
        <w:ind w:firstLine="567"/>
        <w:rPr>
          <w:sz w:val="24"/>
          <w:szCs w:val="24"/>
        </w:rPr>
      </w:pPr>
    </w:p>
    <w:p w:rsidR="0085044F" w:rsidRDefault="0085044F" w:rsidP="00C0124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представленных мною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608"/>
        <w:gridCol w:w="3969"/>
      </w:tblGrid>
      <w:tr w:rsidR="0085044F" w:rsidTr="008752AF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44F" w:rsidRDefault="00850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4F" w:rsidRDefault="0085044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44F" w:rsidRDefault="0085044F">
            <w:pPr>
              <w:jc w:val="center"/>
              <w:rPr>
                <w:sz w:val="24"/>
                <w:szCs w:val="24"/>
              </w:rPr>
            </w:pPr>
          </w:p>
        </w:tc>
      </w:tr>
      <w:tr w:rsidR="0085044F" w:rsidTr="008752AF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>
            <w:pPr>
              <w:jc w:val="center"/>
            </w:pPr>
            <w:r>
              <w:t>(дата написания заявления)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5044F" w:rsidRDefault="0085044F">
            <w:pPr>
              <w:jc w:val="center"/>
            </w:pPr>
            <w:r>
              <w:t>(подпись</w:t>
            </w:r>
            <w:r w:rsidR="0022561A">
              <w:t xml:space="preserve"> работника</w:t>
            </w:r>
            <w:r>
              <w:t>)</w:t>
            </w:r>
          </w:p>
          <w:p w:rsidR="008752AF" w:rsidRDefault="008752AF">
            <w:pPr>
              <w:jc w:val="center"/>
            </w:pPr>
          </w:p>
        </w:tc>
      </w:tr>
    </w:tbl>
    <w:p w:rsidR="008752AF" w:rsidRDefault="008752AF" w:rsidP="008752AF">
      <w:pPr>
        <w:spacing w:line="360" w:lineRule="auto"/>
        <w:rPr>
          <w:sz w:val="24"/>
        </w:rPr>
      </w:pPr>
      <w:r w:rsidRPr="002B24D0">
        <w:rPr>
          <w:sz w:val="24"/>
        </w:rPr>
        <w:t>Начальник (заведующий) подразделения</w:t>
      </w:r>
      <w:r>
        <w:rPr>
          <w:b/>
          <w:sz w:val="24"/>
        </w:rPr>
        <w:t xml:space="preserve"> </w:t>
      </w:r>
      <w:r>
        <w:rPr>
          <w:sz w:val="24"/>
        </w:rPr>
        <w:t>_______________</w:t>
      </w:r>
      <w:r w:rsidR="00A87F1F">
        <w:rPr>
          <w:sz w:val="24"/>
        </w:rPr>
        <w:t>_____</w:t>
      </w:r>
      <w:r>
        <w:rPr>
          <w:sz w:val="24"/>
        </w:rPr>
        <w:t>___ «____» __________20</w:t>
      </w:r>
      <w:r w:rsidR="004826C7">
        <w:rPr>
          <w:sz w:val="24"/>
        </w:rPr>
        <w:t>2</w:t>
      </w:r>
      <w:r>
        <w:rPr>
          <w:sz w:val="24"/>
        </w:rPr>
        <w:t xml:space="preserve">__г. </w:t>
      </w:r>
    </w:p>
    <w:p w:rsidR="008752AF" w:rsidRDefault="008752AF" w:rsidP="008752AF">
      <w:pPr>
        <w:rPr>
          <w:b/>
          <w:sz w:val="24"/>
        </w:rPr>
      </w:pPr>
      <w:r w:rsidRPr="002B24D0">
        <w:rPr>
          <w:sz w:val="24"/>
        </w:rPr>
        <w:t>Ответственный за ведение табеля:</w:t>
      </w:r>
      <w:r w:rsidRPr="00D10196">
        <w:rPr>
          <w:b/>
          <w:sz w:val="24"/>
        </w:rPr>
        <w:t xml:space="preserve"> </w:t>
      </w:r>
      <w:r>
        <w:rPr>
          <w:sz w:val="24"/>
        </w:rPr>
        <w:t>_____________</w:t>
      </w:r>
      <w:r w:rsidRPr="00D10196">
        <w:rPr>
          <w:sz w:val="24"/>
        </w:rPr>
        <w:t xml:space="preserve"> </w:t>
      </w:r>
      <w:r>
        <w:rPr>
          <w:sz w:val="24"/>
        </w:rPr>
        <w:t>____</w:t>
      </w:r>
      <w:r w:rsidR="00A87F1F">
        <w:rPr>
          <w:sz w:val="24"/>
        </w:rPr>
        <w:t>______</w:t>
      </w:r>
      <w:r>
        <w:rPr>
          <w:sz w:val="24"/>
        </w:rPr>
        <w:t xml:space="preserve">______ </w:t>
      </w:r>
      <w:r w:rsidRPr="00D10196">
        <w:rPr>
          <w:sz w:val="24"/>
        </w:rPr>
        <w:t>«</w:t>
      </w:r>
      <w:r>
        <w:rPr>
          <w:sz w:val="24"/>
        </w:rPr>
        <w:t>_</w:t>
      </w:r>
      <w:r w:rsidR="00A87F1F">
        <w:rPr>
          <w:sz w:val="24"/>
        </w:rPr>
        <w:t>_</w:t>
      </w:r>
      <w:r w:rsidRPr="00D10196">
        <w:rPr>
          <w:sz w:val="24"/>
        </w:rPr>
        <w:t>_</w:t>
      </w:r>
      <w:r>
        <w:rPr>
          <w:sz w:val="24"/>
        </w:rPr>
        <w:t>_</w:t>
      </w:r>
      <w:r w:rsidRPr="00D10196">
        <w:rPr>
          <w:sz w:val="24"/>
        </w:rPr>
        <w:t xml:space="preserve">» </w:t>
      </w:r>
      <w:r>
        <w:rPr>
          <w:sz w:val="24"/>
        </w:rPr>
        <w:t>__</w:t>
      </w:r>
      <w:r w:rsidR="00A87F1F">
        <w:rPr>
          <w:sz w:val="24"/>
        </w:rPr>
        <w:t>__</w:t>
      </w:r>
      <w:r>
        <w:rPr>
          <w:sz w:val="24"/>
        </w:rPr>
        <w:t>______20</w:t>
      </w:r>
      <w:r w:rsidR="004826C7">
        <w:rPr>
          <w:sz w:val="24"/>
        </w:rPr>
        <w:t>2</w:t>
      </w:r>
      <w:r w:rsidRPr="00D10196">
        <w:rPr>
          <w:sz w:val="24"/>
        </w:rPr>
        <w:t>__г.</w:t>
      </w:r>
      <w:r w:rsidRPr="00D10196">
        <w:rPr>
          <w:b/>
          <w:sz w:val="24"/>
        </w:rPr>
        <w:t xml:space="preserve"> </w:t>
      </w:r>
    </w:p>
    <w:p w:rsidR="008752AF" w:rsidRPr="00A87F1F" w:rsidRDefault="008752AF" w:rsidP="008752AF">
      <w:pPr>
        <w:rPr>
          <w:sz w:val="18"/>
          <w:szCs w:val="18"/>
        </w:rPr>
      </w:pPr>
      <w:r w:rsidRPr="00A87F1F">
        <w:rPr>
          <w:sz w:val="24"/>
        </w:rPr>
        <w:t xml:space="preserve">                                                                        </w:t>
      </w:r>
      <w:r w:rsidRPr="00A87F1F">
        <w:rPr>
          <w:sz w:val="18"/>
          <w:szCs w:val="18"/>
        </w:rPr>
        <w:t>Подпись                 Ф И О</w:t>
      </w:r>
    </w:p>
    <w:p w:rsidR="0085044F" w:rsidRDefault="0085044F" w:rsidP="00C0124E">
      <w:pPr>
        <w:rPr>
          <w:sz w:val="24"/>
          <w:szCs w:val="24"/>
        </w:rPr>
      </w:pPr>
    </w:p>
    <w:p w:rsidR="00947D8C" w:rsidRDefault="00947D8C" w:rsidP="00C0124E">
      <w:pPr>
        <w:rPr>
          <w:sz w:val="24"/>
          <w:szCs w:val="24"/>
        </w:rPr>
      </w:pPr>
    </w:p>
    <w:p w:rsidR="00947D8C" w:rsidRDefault="00947D8C" w:rsidP="00C0124E">
      <w:pPr>
        <w:rPr>
          <w:sz w:val="24"/>
          <w:szCs w:val="24"/>
        </w:rPr>
      </w:pPr>
    </w:p>
    <w:p w:rsidR="00947D8C" w:rsidRDefault="00947D8C" w:rsidP="00C0124E">
      <w:pPr>
        <w:rPr>
          <w:sz w:val="24"/>
          <w:szCs w:val="24"/>
        </w:rPr>
      </w:pPr>
    </w:p>
    <w:p w:rsidR="00947D8C" w:rsidRPr="00947D8C" w:rsidRDefault="00947D8C" w:rsidP="00947D8C">
      <w:pPr>
        <w:autoSpaceDE/>
        <w:autoSpaceDN/>
        <w:spacing w:line="240" w:lineRule="atLeast"/>
        <w:jc w:val="center"/>
        <w:rPr>
          <w:rFonts w:ascii="Arial Black" w:hAnsi="Arial Black" w:cs="Arial"/>
          <w:color w:val="222222"/>
          <w:sz w:val="32"/>
          <w:szCs w:val="32"/>
        </w:rPr>
      </w:pPr>
      <w:r w:rsidRPr="00947D8C">
        <w:rPr>
          <w:rFonts w:ascii="Arial Black" w:hAnsi="Arial Black" w:cs="Arial"/>
          <w:color w:val="222222"/>
          <w:sz w:val="32"/>
          <w:szCs w:val="32"/>
        </w:rPr>
        <w:lastRenderedPageBreak/>
        <w:t>ПАМЯТКА</w:t>
      </w:r>
    </w:p>
    <w:p w:rsidR="00947D8C" w:rsidRPr="00947D8C" w:rsidRDefault="00947D8C" w:rsidP="00947D8C">
      <w:pPr>
        <w:autoSpaceDE/>
        <w:autoSpaceDN/>
        <w:spacing w:line="240" w:lineRule="atLeast"/>
        <w:jc w:val="center"/>
        <w:rPr>
          <w:rFonts w:ascii="Arial Black" w:hAnsi="Arial Black" w:cs="Arial"/>
          <w:color w:val="222222"/>
          <w:sz w:val="24"/>
          <w:szCs w:val="24"/>
        </w:rPr>
      </w:pPr>
      <w:r w:rsidRPr="00947D8C">
        <w:rPr>
          <w:rFonts w:ascii="Arial Black" w:hAnsi="Arial Black" w:cs="Arial"/>
          <w:color w:val="222222"/>
          <w:sz w:val="24"/>
          <w:szCs w:val="24"/>
        </w:rPr>
        <w:t>ДОПОЛНИТЕЛЬНЫЕ ВЫХОДНЫЕ ДНИ</w:t>
      </w:r>
    </w:p>
    <w:p w:rsidR="00947D8C" w:rsidRPr="00947D8C" w:rsidRDefault="00947D8C" w:rsidP="00947D8C">
      <w:pPr>
        <w:autoSpaceDE/>
        <w:autoSpaceDN/>
        <w:spacing w:line="240" w:lineRule="atLeast"/>
        <w:jc w:val="center"/>
        <w:rPr>
          <w:rFonts w:ascii="Arial Black" w:hAnsi="Arial Black"/>
          <w:sz w:val="24"/>
          <w:szCs w:val="24"/>
          <w:lang w:eastAsia="en-US"/>
        </w:rPr>
      </w:pPr>
      <w:r w:rsidRPr="00947D8C">
        <w:rPr>
          <w:rFonts w:ascii="Arial Black" w:hAnsi="Arial Black" w:cs="Arial"/>
          <w:color w:val="222222"/>
          <w:sz w:val="24"/>
          <w:szCs w:val="24"/>
        </w:rPr>
        <w:t>ПО УХОДУ ЗА РЕБЕНКОМ-ИНВАЛИДОМ</w:t>
      </w:r>
    </w:p>
    <w:p w:rsidR="00947D8C" w:rsidRPr="00947D8C" w:rsidRDefault="00947D8C" w:rsidP="00947D8C">
      <w:pPr>
        <w:autoSpaceDE/>
        <w:autoSpaceDN/>
        <w:spacing w:line="240" w:lineRule="atLeast"/>
        <w:jc w:val="both"/>
        <w:outlineLvl w:val="1"/>
        <w:rPr>
          <w:rFonts w:ascii="Arial" w:hAnsi="Arial" w:cs="Arial"/>
          <w:b/>
          <w:bCs/>
          <w:color w:val="222222"/>
          <w:spacing w:val="-1"/>
          <w:sz w:val="22"/>
          <w:szCs w:val="22"/>
          <w:u w:val="single"/>
        </w:rPr>
      </w:pPr>
    </w:p>
    <w:p w:rsidR="00947D8C" w:rsidRPr="00947D8C" w:rsidRDefault="00947D8C" w:rsidP="00947D8C">
      <w:pPr>
        <w:autoSpaceDE/>
        <w:autoSpaceDN/>
        <w:spacing w:line="240" w:lineRule="atLeast"/>
        <w:jc w:val="both"/>
        <w:outlineLvl w:val="1"/>
        <w:rPr>
          <w:rFonts w:ascii="Arial" w:hAnsi="Arial" w:cs="Arial"/>
          <w:b/>
          <w:bCs/>
          <w:color w:val="222222"/>
          <w:spacing w:val="-1"/>
          <w:sz w:val="22"/>
          <w:szCs w:val="22"/>
          <w:u w:val="single"/>
        </w:rPr>
      </w:pPr>
      <w:r w:rsidRPr="00947D8C">
        <w:rPr>
          <w:rFonts w:ascii="Arial" w:hAnsi="Arial" w:cs="Arial"/>
          <w:b/>
          <w:bCs/>
          <w:color w:val="222222"/>
          <w:spacing w:val="-1"/>
          <w:sz w:val="22"/>
          <w:szCs w:val="22"/>
          <w:u w:val="single"/>
        </w:rPr>
        <w:t>Документальное оформление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Для того чтобы получить, сотрудник представляет работодателю ОДНОКРАТНО:</w:t>
      </w:r>
    </w:p>
    <w:p w:rsidR="00947D8C" w:rsidRPr="00947D8C" w:rsidRDefault="00947D8C" w:rsidP="00947D8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оригинал или копию справки об инвалидности ребенка, в соответствии со сроками установления инвалидности: однократно, ежегодно, один раз в два года или один раз в пять лет;</w:t>
      </w:r>
    </w:p>
    <w:p w:rsidR="00947D8C" w:rsidRPr="00947D8C" w:rsidRDefault="00947D8C" w:rsidP="00947D8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hyperlink r:id="rId7" w:anchor="/document/12/458218/" w:history="1">
        <w:r w:rsidRPr="00947D8C">
          <w:rPr>
            <w:rFonts w:ascii="Arial" w:hAnsi="Arial" w:cs="Arial"/>
            <w:color w:val="0047B3"/>
            <w:sz w:val="22"/>
            <w:szCs w:val="22"/>
          </w:rPr>
          <w:t>документы, подтверждающие местожительство, местопребывание или место фактического проживания ребенка-инвалида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 xml:space="preserve">. </w:t>
      </w:r>
    </w:p>
    <w:p w:rsidR="00947D8C" w:rsidRPr="00947D8C" w:rsidRDefault="00947D8C" w:rsidP="00947D8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 xml:space="preserve">свидетельство о рождении или об усыновлении ребенка либо документ, подтверждающий установление опеки или попечительства над ребенком-инвалидом. 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 xml:space="preserve">При каждом </w:t>
      </w:r>
      <w:r w:rsidRPr="00947D8C">
        <w:rPr>
          <w:rFonts w:ascii="Arial" w:hAnsi="Arial" w:cs="Arial"/>
          <w:color w:val="222222"/>
          <w:sz w:val="22"/>
          <w:szCs w:val="22"/>
          <w:u w:val="single"/>
        </w:rPr>
        <w:t>обращении к работодателю в течение года с просьбой предоставить дополнительные выходные</w:t>
      </w:r>
      <w:r w:rsidRPr="00947D8C">
        <w:rPr>
          <w:rFonts w:ascii="Arial" w:hAnsi="Arial" w:cs="Arial"/>
          <w:color w:val="222222"/>
          <w:sz w:val="22"/>
          <w:szCs w:val="22"/>
        </w:rPr>
        <w:t xml:space="preserve"> дни сотрудник подает </w:t>
      </w:r>
      <w:hyperlink r:id="rId8" w:anchor="/document/140/17631/" w:history="1">
        <w:r w:rsidRPr="00947D8C">
          <w:rPr>
            <w:rFonts w:ascii="Arial" w:hAnsi="Arial" w:cs="Arial"/>
            <w:color w:val="0047B3"/>
            <w:sz w:val="22"/>
            <w:szCs w:val="22"/>
          </w:rPr>
          <w:t>заявление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о предоставлении дополнительных оплачиваемых выходных дней по </w:t>
      </w:r>
      <w:hyperlink r:id="rId9" w:anchor="/document/99/420247285/ZAP20HU3BT/" w:tooltip="Заявление о предоставлении одному из родителей (опекуну, попечителю) дополнительных оплачиваемых выходных дней для ухода за детьми-инвалидами..." w:history="1">
        <w:r w:rsidRPr="00947D8C">
          <w:rPr>
            <w:rFonts w:ascii="Arial" w:hAnsi="Arial" w:cs="Arial"/>
            <w:color w:val="01745C"/>
            <w:sz w:val="22"/>
            <w:szCs w:val="22"/>
          </w:rPr>
          <w:t>форме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К заявлению сотрудник прикладывает справку с места работы второго родителя о том, что в текущем календарном месяце он не подавал заявления о предоставлении дополнительных выходных, либо </w:t>
      </w:r>
      <w:hyperlink r:id="rId10" w:anchor="/document/118/25584/" w:history="1">
        <w:r w:rsidRPr="00947D8C">
          <w:rPr>
            <w:rFonts w:ascii="Arial" w:hAnsi="Arial" w:cs="Arial"/>
            <w:color w:val="0047B3"/>
            <w:sz w:val="22"/>
            <w:szCs w:val="22"/>
          </w:rPr>
          <w:t>справку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о том, что дополнительные оплачиваемые выходные дни в текущем месяце он не использовал либо использовал частично.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Если второй родитель не работает либо </w:t>
      </w:r>
      <w:hyperlink r:id="rId11" w:anchor="/document/16/130898/el31/" w:history="1">
        <w:r w:rsidRPr="00947D8C">
          <w:rPr>
            <w:rFonts w:ascii="Arial" w:hAnsi="Arial" w:cs="Arial"/>
            <w:color w:val="0047B3"/>
            <w:sz w:val="22"/>
            <w:szCs w:val="22"/>
          </w:rPr>
          <w:t>сам обеспечивает себя работой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, нужно представить оригинал или копию документа, подтверждающего, что этот родитель в трудовых отношениях не состоит либо является лицом, самостоятельно обеспечивающим себя работой. Это могут быть копия трудовой книжки, свидетельство о регистрации в качестве индивидуального предпринимателя и т. п. Такие документы также нужно предъявлять при каждом обращении за предоставлением дополнительных выходных дней.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hyperlink r:id="rId12" w:anchor="/document/12/415230/" w:history="1">
        <w:r w:rsidRPr="00947D8C">
          <w:rPr>
            <w:rFonts w:ascii="Arial" w:hAnsi="Arial" w:cs="Arial"/>
            <w:color w:val="0047B3"/>
            <w:sz w:val="22"/>
            <w:szCs w:val="22"/>
          </w:rPr>
          <w:t>Одинокой матери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или одинокому отцу, а также родителю, который состоит в разводе и один воспитывает ребенка-инвалида, дополнительные четыре выходных дня предоставляют без предъявления </w:t>
      </w:r>
      <w:hyperlink r:id="rId13" w:anchor="/document/16/130898/mar15/" w:history="1">
        <w:r w:rsidRPr="00947D8C">
          <w:rPr>
            <w:rFonts w:ascii="Arial" w:hAnsi="Arial" w:cs="Arial"/>
            <w:color w:val="0047B3"/>
            <w:sz w:val="22"/>
            <w:szCs w:val="22"/>
          </w:rPr>
          <w:t>справки с места работы другого родителя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, если будут представлены следующие документы:</w:t>
      </w:r>
    </w:p>
    <w:p w:rsidR="00947D8C" w:rsidRPr="00947D8C" w:rsidRDefault="00947D8C" w:rsidP="00947D8C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276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свидетельство о смерти второго родителя;</w:t>
      </w:r>
    </w:p>
    <w:p w:rsidR="00947D8C" w:rsidRPr="00947D8C" w:rsidRDefault="00947D8C" w:rsidP="00947D8C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276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решение суда об ограничении или о лишении родительских прав второго родителя;</w:t>
      </w:r>
    </w:p>
    <w:p w:rsidR="00947D8C" w:rsidRPr="00947D8C" w:rsidRDefault="00947D8C" w:rsidP="00947D8C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276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документ, подтверждающий, что второй родитель находится в длительной командировке (более месяца);</w:t>
      </w:r>
    </w:p>
    <w:p w:rsidR="00947D8C" w:rsidRPr="00947D8C" w:rsidRDefault="00947D8C" w:rsidP="00947D8C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276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документ, подтверждающий, что второй родитель отбывает наказание в местах лишения свободы;</w:t>
      </w:r>
    </w:p>
    <w:p w:rsidR="00947D8C" w:rsidRPr="00947D8C" w:rsidRDefault="00947D8C" w:rsidP="00947D8C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276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документы, подтверждающие иные обстоятельства, при которых отсутствует фактический уход за ребенком вторым родителем.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b/>
          <w:bCs/>
          <w:color w:val="222222"/>
          <w:spacing w:val="-1"/>
          <w:sz w:val="22"/>
          <w:szCs w:val="22"/>
          <w:u w:val="single"/>
        </w:rPr>
      </w:pPr>
      <w:r w:rsidRPr="00947D8C">
        <w:rPr>
          <w:rFonts w:ascii="Arial" w:hAnsi="Arial" w:cs="Arial"/>
          <w:b/>
          <w:bCs/>
          <w:color w:val="222222"/>
          <w:spacing w:val="-1"/>
          <w:sz w:val="22"/>
          <w:szCs w:val="22"/>
          <w:u w:val="single"/>
        </w:rPr>
        <w:t>Распределение выходных дней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Одновременно два родителя не могут использовать по четыре дня дополнительных выходных в течение одного календарного месяца. Но их можно распределить. Например, первые два дня в месяце берет мать ребенка, а вторые – отец. Это возможно в случае, когда оба родителя трудоустроены, то есть состоят в трудовых отношениях с работодателем. Либо все четыре дня использует один родитель. При этом он может взять как четыре дня подряд, так и использовать их отдельно, например, по одному дню в неделю.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b/>
          <w:color w:val="222222"/>
          <w:sz w:val="22"/>
          <w:szCs w:val="22"/>
          <w:u w:val="single"/>
        </w:rPr>
        <w:t>Дополнительные выходные дни по уходу за ребенком-инвалидом не предоставляют, когда сотрудник находится</w:t>
      </w:r>
      <w:r w:rsidRPr="00947D8C">
        <w:rPr>
          <w:rFonts w:ascii="Arial" w:hAnsi="Arial" w:cs="Arial"/>
          <w:color w:val="222222"/>
          <w:sz w:val="22"/>
          <w:szCs w:val="22"/>
        </w:rPr>
        <w:t>:</w:t>
      </w:r>
    </w:p>
    <w:p w:rsidR="00947D8C" w:rsidRPr="00947D8C" w:rsidRDefault="00947D8C" w:rsidP="00947D8C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в </w:t>
      </w:r>
      <w:hyperlink r:id="rId14" w:anchor="/document/113/14/" w:history="1">
        <w:r w:rsidRPr="00947D8C">
          <w:rPr>
            <w:rFonts w:ascii="Arial" w:hAnsi="Arial" w:cs="Arial"/>
            <w:color w:val="0047B3"/>
            <w:sz w:val="22"/>
            <w:szCs w:val="22"/>
          </w:rPr>
          <w:t>ежегодном отпуске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;</w:t>
      </w:r>
    </w:p>
    <w:p w:rsidR="00947D8C" w:rsidRPr="00947D8C" w:rsidRDefault="00947D8C" w:rsidP="00947D8C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в отпуске без сохранения зарплаты;</w:t>
      </w:r>
    </w:p>
    <w:p w:rsidR="00947D8C" w:rsidRPr="00947D8C" w:rsidRDefault="00947D8C" w:rsidP="00947D8C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autoSpaceDE/>
        <w:autoSpaceDN/>
        <w:spacing w:line="240" w:lineRule="atLeast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в отпуске по уходу за ребенком до трех лет.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В таком случае в этот период все четыре дня может использовать второй работающий родитель.</w:t>
      </w:r>
    </w:p>
    <w:p w:rsidR="00947D8C" w:rsidRPr="00947D8C" w:rsidRDefault="00947D8C" w:rsidP="00947D8C">
      <w:pPr>
        <w:shd w:val="clear" w:color="auto" w:fill="FFFFFF"/>
        <w:autoSpaceDE/>
        <w:autoSpaceDN/>
        <w:spacing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947D8C">
        <w:rPr>
          <w:rFonts w:ascii="Arial" w:hAnsi="Arial" w:cs="Arial"/>
          <w:color w:val="222222"/>
          <w:sz w:val="22"/>
          <w:szCs w:val="22"/>
        </w:rPr>
        <w:t>Это следует из </w:t>
      </w:r>
      <w:hyperlink r:id="rId15" w:anchor="/document/99/901807664/ZAP21K63B8/" w:tooltip="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..." w:history="1">
        <w:r w:rsidRPr="00947D8C">
          <w:rPr>
            <w:rFonts w:ascii="Arial" w:hAnsi="Arial" w:cs="Arial"/>
            <w:color w:val="01745C"/>
            <w:sz w:val="22"/>
            <w:szCs w:val="22"/>
          </w:rPr>
          <w:t>части 1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статьи 262 Трудового кодекса и пунктов </w:t>
      </w:r>
      <w:hyperlink r:id="rId16" w:anchor="/document/99/420226129/XA00M6U2MJ/" w:tooltip="6. Если одним из родителей (опекуном, попечителем) дополнительные оплачиваемые выходные дни в календарном месяце использованы частично, другому родителю (опекуну, попечителю) в этом..." w:history="1">
        <w:r w:rsidRPr="00947D8C">
          <w:rPr>
            <w:rFonts w:ascii="Arial" w:hAnsi="Arial" w:cs="Arial"/>
            <w:color w:val="01745C"/>
            <w:sz w:val="22"/>
            <w:szCs w:val="22"/>
          </w:rPr>
          <w:t>6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, </w:t>
      </w:r>
      <w:hyperlink r:id="rId17" w:anchor="/document/99/420226129/XA00M7G2MM/" w:tooltip="7. Дополнительные оплачиваемые выходные дни не предоставляются родителю (опекуну, попечителю) в период его очередного ежегодного оплачиваемого отпуска, отпуска без сохранения заработной..." w:history="1">
        <w:r w:rsidRPr="00947D8C">
          <w:rPr>
            <w:rFonts w:ascii="Arial" w:hAnsi="Arial" w:cs="Arial"/>
            <w:color w:val="01745C"/>
            <w:sz w:val="22"/>
            <w:szCs w:val="22"/>
          </w:rPr>
          <w:t>7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Правил, утвержденных </w:t>
      </w:r>
      <w:hyperlink r:id="rId18" w:anchor="/document/99/420226129/" w:history="1">
        <w:r w:rsidRPr="00947D8C">
          <w:rPr>
            <w:rFonts w:ascii="Arial" w:hAnsi="Arial" w:cs="Arial"/>
            <w:color w:val="01745C"/>
            <w:sz w:val="22"/>
            <w:szCs w:val="22"/>
          </w:rPr>
          <w:t>постановлением Правительства от 13 октября 2014 г. № 1048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. Аналогичные разъяснения приведены в </w:t>
      </w:r>
      <w:hyperlink r:id="rId19" w:anchor="/document/96/499074872/XA00M6S2MI/" w:tooltip="17. В силу статьи 262 ТК РФ одному из родителей (опекуну, попечителю, другому лицу, воспитывающему детей без матери) для ухода за детьми-инвалидами по его письменному заявлению предоставляются..." w:history="1">
        <w:r w:rsidRPr="00947D8C">
          <w:rPr>
            <w:rFonts w:ascii="Arial" w:hAnsi="Arial" w:cs="Arial"/>
            <w:color w:val="01745C"/>
            <w:sz w:val="22"/>
            <w:szCs w:val="22"/>
          </w:rPr>
          <w:t>пункте 17</w:t>
        </w:r>
      </w:hyperlink>
      <w:r w:rsidRPr="00947D8C">
        <w:rPr>
          <w:rFonts w:ascii="Arial" w:hAnsi="Arial" w:cs="Arial"/>
          <w:color w:val="222222"/>
          <w:sz w:val="22"/>
          <w:szCs w:val="22"/>
        </w:rPr>
        <w:t> постановления Пленума Верховного суда от 28 января 2014 г. № 1.</w:t>
      </w:r>
    </w:p>
    <w:p w:rsidR="00947D8C" w:rsidRDefault="00947D8C" w:rsidP="00C0124E">
      <w:pPr>
        <w:rPr>
          <w:sz w:val="24"/>
          <w:szCs w:val="24"/>
        </w:rPr>
      </w:pPr>
    </w:p>
    <w:sectPr w:rsidR="00947D8C" w:rsidSect="00E57A3F">
      <w:pgSz w:w="11907" w:h="16840" w:code="9"/>
      <w:pgMar w:top="567" w:right="567" w:bottom="426" w:left="1418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59" w:rsidRDefault="005E7259">
      <w:r>
        <w:separator/>
      </w:r>
    </w:p>
  </w:endnote>
  <w:endnote w:type="continuationSeparator" w:id="0">
    <w:p w:rsidR="005E7259" w:rsidRDefault="005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59" w:rsidRDefault="005E7259">
      <w:r>
        <w:separator/>
      </w:r>
    </w:p>
  </w:footnote>
  <w:footnote w:type="continuationSeparator" w:id="0">
    <w:p w:rsidR="005E7259" w:rsidRDefault="005E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7AA0"/>
    <w:multiLevelType w:val="multilevel"/>
    <w:tmpl w:val="2BA2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77ED"/>
    <w:multiLevelType w:val="multilevel"/>
    <w:tmpl w:val="19D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53C23"/>
    <w:multiLevelType w:val="multilevel"/>
    <w:tmpl w:val="83D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4F"/>
    <w:rsid w:val="001E131C"/>
    <w:rsid w:val="0022561A"/>
    <w:rsid w:val="002337AC"/>
    <w:rsid w:val="002B24D0"/>
    <w:rsid w:val="004826C7"/>
    <w:rsid w:val="005E7259"/>
    <w:rsid w:val="00662277"/>
    <w:rsid w:val="006B4FB2"/>
    <w:rsid w:val="006F6AB0"/>
    <w:rsid w:val="0085044F"/>
    <w:rsid w:val="008752AF"/>
    <w:rsid w:val="00947D8C"/>
    <w:rsid w:val="00A5226C"/>
    <w:rsid w:val="00A87F1F"/>
    <w:rsid w:val="00C0124E"/>
    <w:rsid w:val="00D10196"/>
    <w:rsid w:val="00D14DFD"/>
    <w:rsid w:val="00D31B87"/>
    <w:rsid w:val="00D5544D"/>
    <w:rsid w:val="00E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040065-2F17-4877-A602-68BA88D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012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1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d.action360.ru/" TargetMode="External"/><Relationship Id="rId13" Type="http://schemas.openxmlformats.org/officeDocument/2006/relationships/hyperlink" Target="https://gkd.action360.ru/" TargetMode="External"/><Relationship Id="rId18" Type="http://schemas.openxmlformats.org/officeDocument/2006/relationships/hyperlink" Target="https://gkd.action360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kd.action360.ru/" TargetMode="External"/><Relationship Id="rId12" Type="http://schemas.openxmlformats.org/officeDocument/2006/relationships/hyperlink" Target="https://gkd.action360.ru/" TargetMode="External"/><Relationship Id="rId17" Type="http://schemas.openxmlformats.org/officeDocument/2006/relationships/hyperlink" Target="https://gkd.action36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kd.action360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kd.action360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kd.action360.ru/" TargetMode="External"/><Relationship Id="rId10" Type="http://schemas.openxmlformats.org/officeDocument/2006/relationships/hyperlink" Target="https://gkd.action360.ru/" TargetMode="External"/><Relationship Id="rId19" Type="http://schemas.openxmlformats.org/officeDocument/2006/relationships/hyperlink" Target="https://gkd.action3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kd.action360.ru/" TargetMode="External"/><Relationship Id="rId14" Type="http://schemas.openxmlformats.org/officeDocument/2006/relationships/hyperlink" Target="https://gkd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6255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Listen</cp:lastModifiedBy>
  <cp:revision>2</cp:revision>
  <cp:lastPrinted>2019-11-26T09:33:00Z</cp:lastPrinted>
  <dcterms:created xsi:type="dcterms:W3CDTF">2023-07-18T22:10:00Z</dcterms:created>
  <dcterms:modified xsi:type="dcterms:W3CDTF">2023-07-18T22:10:00Z</dcterms:modified>
</cp:coreProperties>
</file>